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Returning instruments for service/repair</w:t>
      </w:r>
    </w:p>
    <w:p w:rsidR="00000000" w:rsidDel="00000000" w:rsidP="00000000" w:rsidRDefault="00000000" w:rsidRPr="00000000" w14:paraId="00000002">
      <w:pPr>
        <w:ind w:left="360" w:hanging="502"/>
        <w:rPr/>
      </w:pPr>
      <w:r w:rsidDel="00000000" w:rsidR="00000000" w:rsidRPr="00000000">
        <w:rPr>
          <w:rtl w:val="0"/>
        </w:rPr>
        <w:t xml:space="preserve">See below for instructions on how to use this form</w:t>
      </w:r>
    </w:p>
    <w:p w:rsidR="00000000" w:rsidDel="00000000" w:rsidP="00000000" w:rsidRDefault="00000000" w:rsidRPr="00000000" w14:paraId="00000003">
      <w:pPr>
        <w:ind w:left="360" w:hanging="502"/>
        <w:rPr/>
      </w:pPr>
      <w:r w:rsidDel="00000000" w:rsidR="00000000" w:rsidRPr="00000000">
        <w:rPr>
          <w:b w:val="1"/>
          <w:rtl w:val="0"/>
        </w:rPr>
        <w:t xml:space="preserve">RMA Number:</w:t>
      </w:r>
      <w:r w:rsidDel="00000000" w:rsidR="00000000" w:rsidRPr="00000000">
        <w:rPr>
          <w:rtl w:val="0"/>
        </w:rPr>
        <w:t xml:space="preserve"> ____________________________</w:t>
        <w:tab/>
        <w:tab/>
      </w:r>
      <w:r w:rsidDel="00000000" w:rsidR="00000000" w:rsidRPr="00000000">
        <w:rPr>
          <w:b w:val="1"/>
          <w:rtl w:val="0"/>
        </w:rPr>
        <w:t xml:space="preserve">Goods under</w:t>
      </w:r>
      <w:r w:rsidDel="00000000" w:rsidR="00000000" w:rsidRPr="00000000">
        <w:rPr>
          <w:rtl w:val="0"/>
        </w:rPr>
        <w:t xml:space="preserve"> </w:t>
      </w:r>
      <w:r w:rsidDel="00000000" w:rsidR="00000000" w:rsidRPr="00000000">
        <w:rPr>
          <w:b w:val="1"/>
          <w:rtl w:val="0"/>
        </w:rPr>
        <w:t xml:space="preserve">Warranty?       </w:t>
      </w:r>
      <w:r w:rsidDel="00000000" w:rsidR="00000000" w:rsidRPr="00000000">
        <w:rPr>
          <w:rtl w:val="0"/>
        </w:rPr>
        <w:t xml:space="preserve">Yes</w:t>
        <w:tab/>
        <w:tab/>
        <w:t xml:space="preserve">No</w:t>
      </w:r>
    </w:p>
    <w:p w:rsidR="00000000" w:rsidDel="00000000" w:rsidP="00000000" w:rsidRDefault="00000000" w:rsidRPr="00000000" w14:paraId="00000004">
      <w:pPr>
        <w:ind w:left="360" w:hanging="502"/>
        <w:rPr/>
      </w:pPr>
      <w:r w:rsidDel="00000000" w:rsidR="00000000" w:rsidRPr="00000000">
        <w:rPr>
          <w:b w:val="1"/>
          <w:rtl w:val="0"/>
        </w:rPr>
        <w:t xml:space="preserve">Shipment date:</w:t>
      </w:r>
      <w:r w:rsidDel="00000000" w:rsidR="00000000" w:rsidRPr="00000000">
        <w:rPr>
          <w:rtl w:val="0"/>
        </w:rPr>
        <w:t xml:space="preserve"> ___________________________</w:t>
      </w:r>
    </w:p>
    <w:tbl>
      <w:tblPr>
        <w:tblStyle w:val="Table1"/>
        <w:tblW w:w="9781.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2835"/>
        <w:gridCol w:w="4536"/>
        <w:tblGridChange w:id="0">
          <w:tblGrid>
            <w:gridCol w:w="2410"/>
            <w:gridCol w:w="2835"/>
            <w:gridCol w:w="4536"/>
          </w:tblGrid>
        </w:tblGridChange>
      </w:tblGrid>
      <w:tr>
        <w:tc>
          <w:tcPr/>
          <w:p w:rsidR="00000000" w:rsidDel="00000000" w:rsidP="00000000" w:rsidRDefault="00000000" w:rsidRPr="00000000" w14:paraId="00000005">
            <w:pPr>
              <w:rPr>
                <w:b w:val="1"/>
              </w:rPr>
            </w:pPr>
            <w:r w:rsidDel="00000000" w:rsidR="00000000" w:rsidRPr="00000000">
              <w:rPr>
                <w:b w:val="1"/>
                <w:rtl w:val="0"/>
              </w:rPr>
              <w:t xml:space="preserve">Equipment*</w:t>
            </w:r>
          </w:p>
        </w:tc>
        <w:tc>
          <w:tcPr/>
          <w:p w:rsidR="00000000" w:rsidDel="00000000" w:rsidP="00000000" w:rsidRDefault="00000000" w:rsidRPr="00000000" w14:paraId="00000006">
            <w:pPr>
              <w:rPr>
                <w:b w:val="1"/>
              </w:rPr>
            </w:pPr>
            <w:r w:rsidDel="00000000" w:rsidR="00000000" w:rsidRPr="00000000">
              <w:rPr>
                <w:b w:val="1"/>
                <w:rtl w:val="0"/>
              </w:rPr>
              <w:t xml:space="preserve">Serial Number</w:t>
            </w:r>
          </w:p>
        </w:tc>
        <w:tc>
          <w:tcPr/>
          <w:p w:rsidR="00000000" w:rsidDel="00000000" w:rsidP="00000000" w:rsidRDefault="00000000" w:rsidRPr="00000000" w14:paraId="00000007">
            <w:pPr>
              <w:rPr>
                <w:b w:val="1"/>
              </w:rPr>
            </w:pPr>
            <w:r w:rsidDel="00000000" w:rsidR="00000000" w:rsidRPr="00000000">
              <w:rPr>
                <w:b w:val="1"/>
                <w:rtl w:val="0"/>
              </w:rPr>
              <w:t xml:space="preserve">Description of fault(s) or requested service</w:t>
            </w:r>
          </w:p>
        </w:tc>
      </w:tr>
      <w:tr>
        <w:tc>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r>
      <w:tr>
        <w:tc>
          <w:tcPr/>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spacing w:after="0" w:lineRule="auto"/>
        <w:jc w:val="right"/>
        <w:rPr/>
      </w:pPr>
      <w:r w:rsidDel="00000000" w:rsidR="00000000" w:rsidRPr="00000000">
        <w:rPr>
          <w:rtl w:val="0"/>
        </w:rPr>
        <w:tab/>
        <w:t xml:space="preserve">* If you require more room, please attach a second page with the RMA number on it</w:t>
      </w:r>
    </w:p>
    <w:p w:rsidR="00000000" w:rsidDel="00000000" w:rsidP="00000000" w:rsidRDefault="00000000" w:rsidRPr="00000000" w14:paraId="00000022">
      <w:pPr>
        <w:spacing w:after="0" w:lineRule="auto"/>
        <w:ind w:hanging="142"/>
        <w:rPr>
          <w:b w:val="1"/>
        </w:rPr>
      </w:pPr>
      <w:r w:rsidDel="00000000" w:rsidR="00000000" w:rsidRPr="00000000">
        <w:rPr>
          <w:b w:val="1"/>
          <w:rtl w:val="0"/>
        </w:rPr>
        <w:t xml:space="preserve">List any accessories being included (i.e. cables, collars, etc.)</w:t>
      </w:r>
    </w:p>
    <w:p w:rsidR="00000000" w:rsidDel="00000000" w:rsidP="00000000" w:rsidRDefault="00000000" w:rsidRPr="00000000" w14:paraId="00000023">
      <w:pPr>
        <w:spacing w:after="0" w:lineRule="auto"/>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4">
      <w:pPr>
        <w:spacing w:after="0" w:lineRule="auto"/>
        <w:rPr>
          <w:b w:val="1"/>
        </w:rPr>
      </w:pPr>
      <w:r w:rsidDel="00000000" w:rsidR="00000000" w:rsidRPr="00000000">
        <w:rPr>
          <w:b w:val="1"/>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Return shipping information:</w:t>
      </w:r>
    </w:p>
    <w:p w:rsidR="00000000" w:rsidDel="00000000" w:rsidP="00000000" w:rsidRDefault="00000000" w:rsidRPr="00000000" w14:paraId="00000027">
      <w:pPr>
        <w:rPr/>
      </w:pPr>
      <w:r w:rsidDel="00000000" w:rsidR="00000000" w:rsidRPr="00000000">
        <w:rPr>
          <w:b w:val="1"/>
          <w:rtl w:val="0"/>
        </w:rPr>
        <w:t xml:space="preserve">Insure shipment upon return (additional cost to owner)?</w:t>
      </w:r>
      <w:r w:rsidDel="00000000" w:rsidR="00000000" w:rsidRPr="00000000">
        <w:rPr>
          <w:rtl w:val="0"/>
        </w:rPr>
        <w:tab/>
        <w:t xml:space="preserve">    Yes</w:t>
        <w:tab/>
        <w:tab/>
        <w:t xml:space="preserve">No</w:t>
      </w:r>
    </w:p>
    <w:p w:rsidR="00000000" w:rsidDel="00000000" w:rsidP="00000000" w:rsidRDefault="00000000" w:rsidRPr="00000000" w14:paraId="00000028">
      <w:pPr>
        <w:rPr>
          <w:b w:val="1"/>
        </w:rPr>
      </w:pPr>
      <w:r w:rsidDel="00000000" w:rsidR="00000000" w:rsidRPr="00000000">
        <w:rPr>
          <w:b w:val="1"/>
          <w:rtl w:val="0"/>
        </w:rPr>
        <w:t xml:space="preserve">Name:  </w:t>
        <w:tab/>
        <w:t xml:space="preserve">______________________________________________________________________________</w:t>
      </w:r>
    </w:p>
    <w:p w:rsidR="00000000" w:rsidDel="00000000" w:rsidP="00000000" w:rsidRDefault="00000000" w:rsidRPr="00000000" w14:paraId="00000029">
      <w:pPr>
        <w:rPr>
          <w:b w:val="1"/>
        </w:rPr>
      </w:pPr>
      <w:r w:rsidDel="00000000" w:rsidR="00000000" w:rsidRPr="00000000">
        <w:rPr>
          <w:b w:val="1"/>
          <w:rtl w:val="0"/>
        </w:rPr>
        <w:t xml:space="preserve">Institute/Company:  ____________________________________________________________________</w:t>
      </w:r>
    </w:p>
    <w:p w:rsidR="00000000" w:rsidDel="00000000" w:rsidP="00000000" w:rsidRDefault="00000000" w:rsidRPr="00000000" w14:paraId="0000002A">
      <w:pPr>
        <w:rPr>
          <w:b w:val="1"/>
        </w:rPr>
      </w:pPr>
      <w:r w:rsidDel="00000000" w:rsidR="00000000" w:rsidRPr="00000000">
        <w:rPr>
          <w:b w:val="1"/>
          <w:rtl w:val="0"/>
        </w:rPr>
        <w:t xml:space="preserve">Address 1:   ___________________________________________________________________________</w:t>
      </w:r>
    </w:p>
    <w:p w:rsidR="00000000" w:rsidDel="00000000" w:rsidP="00000000" w:rsidRDefault="00000000" w:rsidRPr="00000000" w14:paraId="0000002B">
      <w:pPr>
        <w:rPr>
          <w:b w:val="1"/>
        </w:rPr>
      </w:pPr>
      <w:r w:rsidDel="00000000" w:rsidR="00000000" w:rsidRPr="00000000">
        <w:rPr>
          <w:b w:val="1"/>
          <w:rtl w:val="0"/>
        </w:rPr>
        <w:t xml:space="preserve">Address 2:   ___________________________________________________________________________</w:t>
      </w:r>
    </w:p>
    <w:p w:rsidR="00000000" w:rsidDel="00000000" w:rsidP="00000000" w:rsidRDefault="00000000" w:rsidRPr="00000000" w14:paraId="0000002C">
      <w:pPr>
        <w:rPr>
          <w:b w:val="1"/>
        </w:rPr>
      </w:pPr>
      <w:r w:rsidDel="00000000" w:rsidR="00000000" w:rsidRPr="00000000">
        <w:rPr>
          <w:b w:val="1"/>
          <w:rtl w:val="0"/>
        </w:rPr>
        <w:t xml:space="preserve">City:   _________________________   Prov./State: ______________ Postal Code:__________________</w:t>
      </w:r>
    </w:p>
    <w:p w:rsidR="00000000" w:rsidDel="00000000" w:rsidP="00000000" w:rsidRDefault="00000000" w:rsidRPr="00000000" w14:paraId="0000002D">
      <w:pPr>
        <w:rPr>
          <w:b w:val="1"/>
        </w:rPr>
      </w:pPr>
      <w:r w:rsidDel="00000000" w:rsidR="00000000" w:rsidRPr="00000000">
        <w:rPr>
          <w:b w:val="1"/>
          <w:rtl w:val="0"/>
        </w:rPr>
        <w:t xml:space="preserve">Country:   ______________________________  Tel:   _________________________________________</w:t>
      </w:r>
    </w:p>
    <w:p w:rsidR="00000000" w:rsidDel="00000000" w:rsidP="00000000" w:rsidRDefault="00000000" w:rsidRPr="00000000" w14:paraId="0000002E">
      <w:pPr>
        <w:rPr/>
      </w:pPr>
      <w:r w:rsidDel="00000000" w:rsidR="00000000" w:rsidRPr="00000000">
        <w:rPr>
          <w:b w:val="1"/>
          <w:rtl w:val="0"/>
        </w:rPr>
        <w:t xml:space="preserve">Email: _______________________________________________________________________________</w:t>
        <w:tab/>
      </w: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2" w:right="-279"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2" w:right="-279"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Please read all instructions before returning equipment to Eosense</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the form on page 1 as best you can, then print and include it with your equipment.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an RMA number from Eosense Inc. and include it on the form and on the outside of each shipping box.</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international (outside of Canada) customers please </w:t>
      </w:r>
      <w:r w:rsidDel="00000000" w:rsidR="00000000" w:rsidRPr="00000000">
        <w:rPr>
          <w:rtl w:val="0"/>
        </w:rPr>
        <w:t xml:space="preserve">see the next 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additional instructions.</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download all stored data from equipment before shipping. If you are unable to download the stored data before shipment, please inform Eosense.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clean equipment before packaging. </w:t>
      </w:r>
      <w:r w:rsidDel="00000000" w:rsidR="00000000" w:rsidRPr="00000000">
        <w:rPr>
          <w:rtl w:val="0"/>
        </w:rPr>
        <w:t xml:space="preserve">Returning soiled equipment for service may incur an additional cleaning fee.</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u w:val="none"/>
        </w:rPr>
      </w:pPr>
      <w:r w:rsidDel="00000000" w:rsidR="00000000" w:rsidRPr="00000000">
        <w:rPr>
          <w:rtl w:val="0"/>
        </w:rPr>
        <w:t xml:space="preserve">Please remove any wildlife from equipment before shipping.</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available, pack your equipment in the original Eosense packaging. If </w:t>
      </w:r>
      <w:r w:rsidDel="00000000" w:rsidR="00000000" w:rsidRPr="00000000">
        <w:rPr>
          <w:rtl w:val="0"/>
        </w:rPr>
        <w:t xml:space="preserve">you 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have the original packaging, safely pack your equipment using suitable packing material (bubble wrap, etc.) to ensure equipment is insulated from physical shock during transport. Eosense is not responsible for damage to products caused by insufficient packing.</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8"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Ship to:</w:t>
      </w:r>
      <w:r w:rsidDel="00000000" w:rsidR="00000000" w:rsidRPr="00000000">
        <w:rPr>
          <w:rtl w:val="0"/>
        </w:rPr>
      </w:r>
    </w:p>
    <w:p w:rsidR="00000000" w:rsidDel="00000000" w:rsidP="00000000" w:rsidRDefault="00000000" w:rsidRPr="00000000" w14:paraId="00000039">
      <w:pPr>
        <w:spacing w:after="0" w:line="240" w:lineRule="auto"/>
        <w:ind w:left="1620" w:right="-278" w:hanging="720"/>
        <w:rPr/>
      </w:pPr>
      <w:r w:rsidDel="00000000" w:rsidR="00000000" w:rsidRPr="00000000">
        <w:rPr>
          <w:rtl w:val="0"/>
        </w:rPr>
        <w:t xml:space="preserve">Eosense Inc.</w:t>
      </w:r>
    </w:p>
    <w:p w:rsidR="00000000" w:rsidDel="00000000" w:rsidP="00000000" w:rsidRDefault="00000000" w:rsidRPr="00000000" w14:paraId="0000003A">
      <w:pPr>
        <w:spacing w:after="0" w:line="240" w:lineRule="auto"/>
        <w:ind w:left="1620" w:right="-278" w:hanging="720"/>
        <w:rPr/>
      </w:pPr>
      <w:r w:rsidDel="00000000" w:rsidR="00000000" w:rsidRPr="00000000">
        <w:rPr>
          <w:rtl w:val="0"/>
        </w:rPr>
        <w:t xml:space="preserve">Attn: Returns / Repairs  </w:t>
      </w:r>
    </w:p>
    <w:p w:rsidR="00000000" w:rsidDel="00000000" w:rsidP="00000000" w:rsidRDefault="00000000" w:rsidRPr="00000000" w14:paraId="0000003B">
      <w:pPr>
        <w:spacing w:after="0" w:line="240" w:lineRule="auto"/>
        <w:ind w:left="1620" w:right="-278" w:hanging="720"/>
        <w:rPr/>
      </w:pPr>
      <w:r w:rsidDel="00000000" w:rsidR="00000000" w:rsidRPr="00000000">
        <w:rPr>
          <w:rtl w:val="0"/>
        </w:rPr>
        <w:t xml:space="preserve">Unit 2A, 10 Thornhill Drive</w:t>
      </w:r>
    </w:p>
    <w:p w:rsidR="00000000" w:rsidDel="00000000" w:rsidP="00000000" w:rsidRDefault="00000000" w:rsidRPr="00000000" w14:paraId="0000003C">
      <w:pPr>
        <w:spacing w:after="0" w:line="240" w:lineRule="auto"/>
        <w:ind w:left="1620" w:right="-278" w:hanging="720"/>
        <w:rPr/>
      </w:pPr>
      <w:r w:rsidDel="00000000" w:rsidR="00000000" w:rsidRPr="00000000">
        <w:rPr>
          <w:rtl w:val="0"/>
        </w:rPr>
        <w:t xml:space="preserve">Dartmouth, Nova Scotia, Canada</w:t>
      </w:r>
    </w:p>
    <w:p w:rsidR="00000000" w:rsidDel="00000000" w:rsidP="00000000" w:rsidRDefault="00000000" w:rsidRPr="00000000" w14:paraId="0000003D">
      <w:pPr>
        <w:spacing w:after="0" w:line="240" w:lineRule="auto"/>
        <w:ind w:left="1620" w:right="-278" w:hanging="720"/>
        <w:rPr/>
      </w:pPr>
      <w:r w:rsidDel="00000000" w:rsidR="00000000" w:rsidRPr="00000000">
        <w:rPr>
          <w:rtl w:val="0"/>
        </w:rPr>
        <w:t xml:space="preserve">B3B 1S1</w:t>
      </w:r>
    </w:p>
    <w:p w:rsidR="00000000" w:rsidDel="00000000" w:rsidP="00000000" w:rsidRDefault="00000000" w:rsidRPr="00000000" w14:paraId="0000003E">
      <w:pPr>
        <w:spacing w:after="0" w:line="240" w:lineRule="auto"/>
        <w:ind w:left="1620" w:right="-278" w:hanging="72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strongly recommend using UPS or Fedex “door to door” service. Eosense is not responsible for any unnecessary shipping related charges caused by incorrect preparation of documentation (freight, duties, taxes, etc.).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2" w:right="-279"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warranty 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parts and labour are covered 100%. Shipping costs (including freight, duty, and taxes) for the return of equipment to Eosense is the responsibility of the equipment owner. Shipping costs (excluding duties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taxes</w:t>
      </w:r>
      <w:r w:rsidDel="00000000" w:rsidR="00000000" w:rsidRPr="00000000">
        <w:rPr>
          <w:rtl w:val="0"/>
        </w:rPr>
        <w:t xml:space="preserve">, and insurance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returning after repair are the responsibility of Eosense. </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2" w:right="-279" w:hanging="284"/>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outside of warranty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shipping (including freight, duty, and taxes), parts, labour, and recalibration costs are the responsibility of the equipment owner. Eosense will prepare a quote/proforma invoice detailing the required parts, labour, and recalibration costs. Eosense will not begin repair work until receiving formal acceptance of the quote. Eosense must receive a formal Purchase Order (PO) or credit card number (MasterCard or Visa) from the customer prior to releasing shipments. After repair, Eosense will charge for both shipping and insurance unless otherwise notified. If you are insured and do not require insurance, please notify Eosense on the form.</w:t>
      </w:r>
    </w:p>
    <w:p w:rsidR="00000000" w:rsidDel="00000000" w:rsidP="00000000" w:rsidRDefault="00000000" w:rsidRPr="00000000" w14:paraId="00000042">
      <w:pPr>
        <w:ind w:right="-279"/>
        <w:rPr>
          <w:b w:val="1"/>
          <w:u w:val="single"/>
        </w:rPr>
      </w:pPr>
      <w:r w:rsidDel="00000000" w:rsidR="00000000" w:rsidRPr="00000000">
        <w:rPr>
          <w:rtl w:val="0"/>
        </w:rPr>
      </w:r>
    </w:p>
    <w:p w:rsidR="00000000" w:rsidDel="00000000" w:rsidP="00000000" w:rsidRDefault="00000000" w:rsidRPr="00000000" w14:paraId="00000043">
      <w:pPr>
        <w:ind w:right="-279"/>
        <w:rPr>
          <w:b w:val="1"/>
          <w:u w:val="single"/>
        </w:rPr>
      </w:pPr>
      <w:r w:rsidDel="00000000" w:rsidR="00000000" w:rsidRPr="00000000">
        <w:rPr>
          <w:rtl w:val="0"/>
        </w:rPr>
      </w:r>
    </w:p>
    <w:p w:rsidR="00000000" w:rsidDel="00000000" w:rsidP="00000000" w:rsidRDefault="00000000" w:rsidRPr="00000000" w14:paraId="00000044">
      <w:pPr>
        <w:ind w:right="-279"/>
        <w:rPr>
          <w:b w:val="1"/>
          <w:u w:val="single"/>
        </w:rPr>
      </w:pPr>
      <w:r w:rsidDel="00000000" w:rsidR="00000000" w:rsidRPr="00000000">
        <w:rPr>
          <w:rtl w:val="0"/>
        </w:rPr>
      </w:r>
    </w:p>
    <w:p w:rsidR="00000000" w:rsidDel="00000000" w:rsidP="00000000" w:rsidRDefault="00000000" w:rsidRPr="00000000" w14:paraId="00000045">
      <w:pPr>
        <w:ind w:right="-279"/>
        <w:rPr>
          <w:b w:val="1"/>
          <w:u w:val="single"/>
        </w:rPr>
      </w:pPr>
      <w:r w:rsidDel="00000000" w:rsidR="00000000" w:rsidRPr="00000000">
        <w:rPr>
          <w:rtl w:val="0"/>
        </w:rPr>
      </w:r>
    </w:p>
    <w:p w:rsidR="00000000" w:rsidDel="00000000" w:rsidP="00000000" w:rsidRDefault="00000000" w:rsidRPr="00000000" w14:paraId="00000046">
      <w:pPr>
        <w:ind w:right="-279"/>
        <w:rPr>
          <w:b w:val="1"/>
          <w:u w:val="single"/>
        </w:rPr>
      </w:pPr>
      <w:r w:rsidDel="00000000" w:rsidR="00000000" w:rsidRPr="00000000">
        <w:rPr>
          <w:rtl w:val="0"/>
        </w:rPr>
      </w:r>
    </w:p>
    <w:p w:rsidR="00000000" w:rsidDel="00000000" w:rsidP="00000000" w:rsidRDefault="00000000" w:rsidRPr="00000000" w14:paraId="00000047">
      <w:pPr>
        <w:ind w:right="-279"/>
        <w:rPr>
          <w:b w:val="1"/>
          <w:u w:val="single"/>
        </w:rPr>
      </w:pPr>
      <w:r w:rsidDel="00000000" w:rsidR="00000000" w:rsidRPr="00000000">
        <w:rPr>
          <w:rtl w:val="0"/>
        </w:rPr>
      </w:r>
    </w:p>
    <w:p w:rsidR="00000000" w:rsidDel="00000000" w:rsidP="00000000" w:rsidRDefault="00000000" w:rsidRPr="00000000" w14:paraId="00000048">
      <w:pPr>
        <w:ind w:right="-279"/>
        <w:rPr>
          <w:b w:val="1"/>
          <w:u w:val="single"/>
        </w:rPr>
      </w:pPr>
      <w:r w:rsidDel="00000000" w:rsidR="00000000" w:rsidRPr="00000000">
        <w:rPr>
          <w:rtl w:val="0"/>
        </w:rPr>
      </w:r>
    </w:p>
    <w:p w:rsidR="00000000" w:rsidDel="00000000" w:rsidP="00000000" w:rsidRDefault="00000000" w:rsidRPr="00000000" w14:paraId="00000049">
      <w:pPr>
        <w:ind w:right="-279"/>
        <w:rPr>
          <w:b w:val="1"/>
          <w:u w:val="single"/>
        </w:rPr>
      </w:pPr>
      <w:r w:rsidDel="00000000" w:rsidR="00000000" w:rsidRPr="00000000">
        <w:rPr>
          <w:b w:val="1"/>
          <w:u w:val="single"/>
          <w:rtl w:val="0"/>
        </w:rPr>
        <w:t xml:space="preserve">International Customers</w:t>
      </w:r>
    </w:p>
    <w:p w:rsidR="00000000" w:rsidDel="00000000" w:rsidP="00000000" w:rsidRDefault="00000000" w:rsidRPr="00000000" w14:paraId="0000004A">
      <w:pPr>
        <w:ind w:right="-279"/>
        <w:rPr>
          <w:b w:val="1"/>
        </w:rPr>
      </w:pPr>
      <w:r w:rsidDel="00000000" w:rsidR="00000000" w:rsidRPr="00000000">
        <w:rPr>
          <w:b w:val="1"/>
          <w:rtl w:val="0"/>
        </w:rPr>
        <w:t xml:space="preserve">All shipments not originating in Canada require a commercial invoice. The following information must be included on your commercial invoice on your letterhead when returning equipment for service/repair. (See next page for template).</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79"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Consignee.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Shipment should be addressed to:</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279" w:hanging="720"/>
        <w:jc w:val="left"/>
        <w:rPr/>
      </w:pPr>
      <w:r w:rsidDel="00000000" w:rsidR="00000000" w:rsidRPr="00000000">
        <w:rPr>
          <w:rtl w:val="0"/>
        </w:rPr>
        <w:t xml:space="preserve">Eosense Inc.</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279" w:hanging="720"/>
        <w:jc w:val="left"/>
        <w:rPr/>
      </w:pPr>
      <w:r w:rsidDel="00000000" w:rsidR="00000000" w:rsidRPr="00000000">
        <w:rPr>
          <w:rtl w:val="0"/>
        </w:rPr>
        <w:t xml:space="preserve">Attn: Returns / Repairs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279" w:hanging="720"/>
        <w:jc w:val="left"/>
        <w:rPr/>
      </w:pPr>
      <w:r w:rsidDel="00000000" w:rsidR="00000000" w:rsidRPr="00000000">
        <w:rPr>
          <w:rtl w:val="0"/>
        </w:rPr>
        <w:t xml:space="preserve">Unit 2A, 10 Thornhill Drive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279" w:hanging="720"/>
        <w:jc w:val="left"/>
        <w:rPr/>
      </w:pPr>
      <w:r w:rsidDel="00000000" w:rsidR="00000000" w:rsidRPr="00000000">
        <w:rPr>
          <w:rtl w:val="0"/>
        </w:rPr>
        <w:t xml:space="preserve">Dartmouth, Nova Scotia, Canada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279" w:hanging="720"/>
        <w:jc w:val="left"/>
        <w:rPr/>
      </w:pPr>
      <w:r w:rsidDel="00000000" w:rsidR="00000000" w:rsidRPr="00000000">
        <w:rPr>
          <w:rtl w:val="0"/>
        </w:rPr>
        <w:t xml:space="preserve">B3B 1S1</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279"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Remarks.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the following statement:</w:t>
      </w:r>
    </w:p>
    <w:p w:rsidR="00000000" w:rsidDel="00000000" w:rsidP="00000000" w:rsidRDefault="00000000" w:rsidRPr="00000000" w14:paraId="00000052">
      <w:pPr>
        <w:ind w:right="-279"/>
        <w:rPr/>
      </w:pPr>
      <w:r w:rsidDel="00000000" w:rsidR="00000000" w:rsidRPr="00000000">
        <w:rPr>
          <w:rtl w:val="0"/>
        </w:rPr>
        <w:t xml:space="preserve">NO SALE. </w:t>
      </w:r>
      <w:r w:rsidDel="00000000" w:rsidR="00000000" w:rsidRPr="00000000">
        <w:rPr>
          <w:rtl w:val="0"/>
        </w:rPr>
        <w:t xml:space="preserve">Instrument returning to manufacturer (Eosense Inc.) for servicing and repair. To be re-exported from Canada following repairs.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79"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Equipment.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quantity, description, serial number and price for each piece of equipment being returned. The unit price should be $100.00 per attached sample commercial invoice.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279"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Customs Notes.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following markings should also be included:</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279" w:hanging="44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Harmonized Tariff Number:  </w:t>
      </w:r>
      <w:r w:rsidDel="00000000" w:rsidR="00000000" w:rsidRPr="00000000">
        <w:rPr>
          <w:rtl w:val="0"/>
        </w:rPr>
        <w:t xml:space="preserve">9813.00.00.97</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18" w:right="0" w:hanging="447"/>
        <w:jc w:val="left"/>
        <w:rPr>
          <w:b w:val="0"/>
          <w:i w:val="0"/>
          <w:smallCaps w:val="0"/>
          <w:strike w:val="0"/>
          <w:color w:val="000000"/>
          <w:sz w:val="22"/>
          <w:szCs w:val="22"/>
          <w:u w:val="none"/>
          <w:shd w:fill="auto" w:val="clear"/>
          <w:vertAlign w:val="baseline"/>
        </w:rPr>
      </w:pPr>
      <w:r w:rsidDel="00000000" w:rsidR="00000000" w:rsidRPr="00000000">
        <w:rPr>
          <w:rtl w:val="0"/>
        </w:rPr>
        <w:t xml:space="preserve">Canadian goods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returned to Eosense Inc. for service/repair.</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18" w:right="0" w:hanging="44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for Resale</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18" w:right="0" w:hanging="447"/>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of Origin: Canada</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440" w:right="-279" w:hanging="44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returned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of your Country}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repair.</w:t>
      </w:r>
    </w:p>
    <w:p w:rsidR="00000000" w:rsidDel="00000000" w:rsidP="00000000" w:rsidRDefault="00000000" w:rsidRPr="00000000" w14:paraId="0000005A">
      <w:pPr>
        <w:spacing w:after="0" w:line="240" w:lineRule="auto"/>
        <w:ind w:left="1077"/>
        <w:rPr>
          <w:b w:val="1"/>
        </w:rPr>
      </w:pPr>
      <w:r w:rsidDel="00000000" w:rsidR="00000000" w:rsidRPr="00000000">
        <w:rPr>
          <w:rtl w:val="0"/>
        </w:rPr>
        <w:t xml:space="preserve">Number of Boxes: </w:t>
        <w:tab/>
        <w:tab/>
      </w:r>
      <w:r w:rsidDel="00000000" w:rsidR="00000000" w:rsidRPr="00000000">
        <w:rPr>
          <w:b w:val="1"/>
          <w:rtl w:val="0"/>
        </w:rPr>
        <w:t xml:space="preserve">Enter # of boxes</w:t>
      </w:r>
    </w:p>
    <w:p w:rsidR="00000000" w:rsidDel="00000000" w:rsidP="00000000" w:rsidRDefault="00000000" w:rsidRPr="00000000" w14:paraId="0000005B">
      <w:pPr>
        <w:spacing w:after="0" w:line="240" w:lineRule="auto"/>
        <w:ind w:left="1077"/>
        <w:rPr>
          <w:b w:val="1"/>
        </w:rPr>
      </w:pPr>
      <w:r w:rsidDel="00000000" w:rsidR="00000000" w:rsidRPr="00000000">
        <w:rPr>
          <w:rtl w:val="0"/>
        </w:rPr>
        <w:t xml:space="preserve">Weight of Box(es):</w:t>
        <w:tab/>
        <w:tab/>
      </w:r>
      <w:r w:rsidDel="00000000" w:rsidR="00000000" w:rsidRPr="00000000">
        <w:rPr>
          <w:b w:val="1"/>
          <w:rtl w:val="0"/>
        </w:rPr>
        <w:t xml:space="preserve">Enter weight of box(es)</w:t>
      </w:r>
    </w:p>
    <w:p w:rsidR="00000000" w:rsidDel="00000000" w:rsidP="00000000" w:rsidRDefault="00000000" w:rsidRPr="00000000" w14:paraId="0000005C">
      <w:pPr>
        <w:spacing w:after="0" w:line="240" w:lineRule="auto"/>
        <w:ind w:left="1077" w:right="-279"/>
        <w:rPr>
          <w:b w:val="1"/>
        </w:rPr>
      </w:pPr>
      <w:r w:rsidDel="00000000" w:rsidR="00000000" w:rsidRPr="00000000">
        <w:rPr>
          <w:rtl w:val="0"/>
        </w:rPr>
        <w:t xml:space="preserve">Dimensions:</w:t>
        <w:tab/>
        <w:tab/>
        <w:tab/>
      </w:r>
      <w:r w:rsidDel="00000000" w:rsidR="00000000" w:rsidRPr="00000000">
        <w:rPr>
          <w:b w:val="1"/>
          <w:rtl w:val="0"/>
        </w:rPr>
        <w:t xml:space="preserve">Enter dimensions</w:t>
      </w:r>
    </w:p>
    <w:p w:rsidR="00000000" w:rsidDel="00000000" w:rsidP="00000000" w:rsidRDefault="00000000" w:rsidRPr="00000000" w14:paraId="0000005D">
      <w:pPr>
        <w:spacing w:after="0" w:line="240" w:lineRule="auto"/>
        <w:ind w:left="1077" w:right="-279"/>
        <w:rPr>
          <w:b w:val="1"/>
        </w:rPr>
      </w:pPr>
      <w:r w:rsidDel="00000000" w:rsidR="00000000" w:rsidRPr="00000000">
        <w:rPr>
          <w:rtl w:val="0"/>
        </w:rPr>
      </w:r>
    </w:p>
    <w:p w:rsidR="00000000" w:rsidDel="00000000" w:rsidP="00000000" w:rsidRDefault="00000000" w:rsidRPr="00000000" w14:paraId="0000005E">
      <w:pPr>
        <w:spacing w:after="0" w:line="240" w:lineRule="auto"/>
        <w:ind w:right="-279"/>
        <w:rPr/>
      </w:pPr>
      <w:r w:rsidDel="00000000" w:rsidR="00000000" w:rsidRPr="00000000">
        <w:rPr>
          <w:rtl w:val="0"/>
        </w:rPr>
        <w:t xml:space="preserve">Please include your signature, title, email address, and telephone number at the bottom of the invoice. </w:t>
      </w:r>
    </w:p>
    <w:p w:rsidR="00000000" w:rsidDel="00000000" w:rsidP="00000000" w:rsidRDefault="00000000" w:rsidRPr="00000000" w14:paraId="0000005F">
      <w:pPr>
        <w:spacing w:after="0" w:line="240" w:lineRule="auto"/>
        <w:ind w:right="-279"/>
        <w:rPr/>
      </w:pPr>
      <w:r w:rsidDel="00000000" w:rsidR="00000000" w:rsidRPr="00000000">
        <w:rPr>
          <w:rtl w:val="0"/>
        </w:rPr>
      </w:r>
    </w:p>
    <w:p w:rsidR="00000000" w:rsidDel="00000000" w:rsidP="00000000" w:rsidRDefault="00000000" w:rsidRPr="00000000" w14:paraId="00000060">
      <w:pPr>
        <w:spacing w:after="0" w:line="240" w:lineRule="auto"/>
        <w:ind w:right="-279"/>
        <w:rPr>
          <w:b w:val="1"/>
        </w:rPr>
      </w:pPr>
      <w:r w:rsidDel="00000000" w:rsidR="00000000" w:rsidRPr="00000000">
        <w:rPr>
          <w:b w:val="1"/>
          <w:rtl w:val="0"/>
        </w:rPr>
        <w:t xml:space="preserve">A sample commercial invoice is included on the next page for reference purposes only. </w:t>
      </w:r>
    </w:p>
    <w:p w:rsidR="00000000" w:rsidDel="00000000" w:rsidP="00000000" w:rsidRDefault="00000000" w:rsidRPr="00000000" w14:paraId="00000061">
      <w:pPr>
        <w:ind w:right="-279"/>
        <w:rPr/>
      </w:pPr>
      <w:r w:rsidDel="00000000" w:rsidR="00000000" w:rsidRPr="00000000">
        <w:rPr>
          <w:rtl w:val="0"/>
        </w:rPr>
      </w:r>
    </w:p>
    <w:p w:rsidR="00000000" w:rsidDel="00000000" w:rsidP="00000000" w:rsidRDefault="00000000" w:rsidRPr="00000000" w14:paraId="00000062">
      <w:pPr>
        <w:ind w:right="-279"/>
        <w:rPr/>
      </w:pPr>
      <w:r w:rsidDel="00000000" w:rsidR="00000000" w:rsidRPr="00000000">
        <w:rPr>
          <w:rtl w:val="0"/>
        </w:rPr>
      </w:r>
    </w:p>
    <w:p w:rsidR="00000000" w:rsidDel="00000000" w:rsidP="00000000" w:rsidRDefault="00000000" w:rsidRPr="00000000" w14:paraId="00000063">
      <w:pPr>
        <w:ind w:right="-279"/>
        <w:rPr>
          <w:b w:val="1"/>
          <w:u w:val="single"/>
        </w:rPr>
      </w:pPr>
      <w:r w:rsidDel="00000000" w:rsidR="00000000" w:rsidRPr="00000000">
        <w:rPr>
          <w:rtl w:val="0"/>
        </w:rPr>
      </w:r>
    </w:p>
    <w:p w:rsidR="00000000" w:rsidDel="00000000" w:rsidP="00000000" w:rsidRDefault="00000000" w:rsidRPr="00000000" w14:paraId="00000064">
      <w:pPr>
        <w:ind w:right="-279"/>
        <w:rPr>
          <w:b w:val="1"/>
          <w:u w:val="single"/>
        </w:rPr>
      </w:pPr>
      <w:r w:rsidDel="00000000" w:rsidR="00000000" w:rsidRPr="00000000">
        <w:rPr>
          <w:rtl w:val="0"/>
        </w:rPr>
      </w:r>
    </w:p>
    <w:p w:rsidR="00000000" w:rsidDel="00000000" w:rsidP="00000000" w:rsidRDefault="00000000" w:rsidRPr="00000000" w14:paraId="00000065">
      <w:pPr>
        <w:ind w:right="-279"/>
        <w:rPr>
          <w:b w:val="1"/>
          <w:u w:val="single"/>
        </w:rPr>
      </w:pPr>
      <w:r w:rsidDel="00000000" w:rsidR="00000000" w:rsidRPr="00000000">
        <w:rPr>
          <w:rtl w:val="0"/>
        </w:rPr>
      </w:r>
    </w:p>
    <w:p w:rsidR="00000000" w:rsidDel="00000000" w:rsidP="00000000" w:rsidRDefault="00000000" w:rsidRPr="00000000" w14:paraId="00000066">
      <w:pPr>
        <w:ind w:right="-279"/>
        <w:rPr>
          <w:b w:val="1"/>
          <w:u w:val="single"/>
        </w:rPr>
      </w:pPr>
      <w:r w:rsidDel="00000000" w:rsidR="00000000" w:rsidRPr="00000000">
        <w:rPr>
          <w:rtl w:val="0"/>
        </w:rPr>
      </w:r>
    </w:p>
    <w:p w:rsidR="00000000" w:rsidDel="00000000" w:rsidP="00000000" w:rsidRDefault="00000000" w:rsidRPr="00000000" w14:paraId="00000067">
      <w:pPr>
        <w:ind w:right="-279"/>
        <w:jc w:val="center"/>
        <w:rPr>
          <w:b w:val="1"/>
          <w:u w:val="single"/>
        </w:rPr>
      </w:pPr>
      <w:r w:rsidDel="00000000" w:rsidR="00000000" w:rsidRPr="00000000">
        <w:rPr>
          <w:rtl w:val="0"/>
        </w:rPr>
      </w:r>
    </w:p>
    <w:p w:rsidR="00000000" w:rsidDel="00000000" w:rsidP="00000000" w:rsidRDefault="00000000" w:rsidRPr="00000000" w14:paraId="00000068">
      <w:pPr>
        <w:ind w:right="-279"/>
        <w:jc w:val="center"/>
        <w:rPr>
          <w:b w:val="1"/>
          <w:sz w:val="28"/>
          <w:szCs w:val="28"/>
        </w:rPr>
      </w:pPr>
      <w:r w:rsidDel="00000000" w:rsidR="00000000" w:rsidRPr="00000000">
        <w:rPr>
          <w:rtl w:val="0"/>
        </w:rPr>
      </w:r>
    </w:p>
    <w:p w:rsidR="00000000" w:rsidDel="00000000" w:rsidP="00000000" w:rsidRDefault="00000000" w:rsidRPr="00000000" w14:paraId="00000069">
      <w:pPr>
        <w:ind w:right="-279"/>
        <w:jc w:val="center"/>
        <w:rPr>
          <w:b w:val="1"/>
          <w:sz w:val="28"/>
          <w:szCs w:val="28"/>
        </w:rPr>
      </w:pPr>
      <w:r w:rsidDel="00000000" w:rsidR="00000000" w:rsidRPr="00000000">
        <w:rPr>
          <w:b w:val="1"/>
          <w:sz w:val="28"/>
          <w:szCs w:val="28"/>
          <w:rtl w:val="0"/>
        </w:rPr>
        <w:t xml:space="preserve">Commercial Invoice</w:t>
      </w:r>
    </w:p>
    <w:p w:rsidR="00000000" w:rsidDel="00000000" w:rsidP="00000000" w:rsidRDefault="00000000" w:rsidRPr="00000000" w14:paraId="0000006A">
      <w:pPr>
        <w:ind w:right="-279"/>
        <w:jc w:val="center"/>
        <w:rPr>
          <w:b w:val="1"/>
        </w:rPr>
      </w:pPr>
      <w:r w:rsidDel="00000000" w:rsidR="00000000" w:rsidRPr="00000000">
        <w:rPr>
          <w:b w:val="1"/>
          <w:rtl w:val="0"/>
        </w:rPr>
        <w:t xml:space="preserve">(This document is a SAMPLE ONLY. Please create your own invoice with the highlighted sections customized for your shipment)</w:t>
      </w:r>
    </w:p>
    <w:tbl>
      <w:tblPr>
        <w:tblStyle w:val="Table2"/>
        <w:tblW w:w="10008.0" w:type="dxa"/>
        <w:jc w:val="left"/>
        <w:tblInd w:w="-108.0" w:type="dxa"/>
        <w:tblLayout w:type="fixed"/>
        <w:tblLook w:val="0400"/>
      </w:tblPr>
      <w:tblGrid>
        <w:gridCol w:w="944"/>
        <w:gridCol w:w="2223"/>
        <w:gridCol w:w="2398"/>
        <w:gridCol w:w="800"/>
        <w:gridCol w:w="1777"/>
        <w:gridCol w:w="1866"/>
        <w:tblGridChange w:id="0">
          <w:tblGrid>
            <w:gridCol w:w="944"/>
            <w:gridCol w:w="2223"/>
            <w:gridCol w:w="2398"/>
            <w:gridCol w:w="800"/>
            <w:gridCol w:w="1777"/>
            <w:gridCol w:w="1866"/>
          </w:tblGrid>
        </w:tblGridChange>
      </w:tblGrid>
      <w:tr>
        <w:trPr>
          <w:trHeight w:val="132.00000000000017" w:hRule="atLeast"/>
        </w:trPr>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B">
            <w:pPr>
              <w:spacing w:line="259" w:lineRule="auto"/>
              <w:rPr/>
            </w:pPr>
            <w:r w:rsidDel="00000000" w:rsidR="00000000" w:rsidRPr="00000000">
              <w:rPr>
                <w:b w:val="1"/>
                <w:rtl w:val="0"/>
              </w:rPr>
              <w:t xml:space="preserve">1. Consignee: (Complete Name &amp; Address)</w:t>
            </w: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E">
            <w:pPr>
              <w:spacing w:line="259" w:lineRule="auto"/>
              <w:rPr>
                <w:b w:val="1"/>
              </w:rPr>
            </w:pPr>
            <w:r w:rsidDel="00000000" w:rsidR="00000000" w:rsidRPr="00000000">
              <w:rPr>
                <w:rtl w:val="0"/>
              </w:rPr>
              <w:t xml:space="preserve">Date: </w:t>
            </w:r>
            <w:r w:rsidDel="00000000" w:rsidR="00000000" w:rsidRPr="00000000">
              <w:rPr>
                <w:b w:val="1"/>
                <w:highlight w:val="yellow"/>
                <w:rtl w:val="0"/>
              </w:rPr>
              <w:t xml:space="preserve">{DATE}</w:t>
            </w:r>
            <w:r w:rsidDel="00000000" w:rsidR="00000000" w:rsidRPr="00000000">
              <w:rPr>
                <w:rtl w:val="0"/>
              </w:rPr>
            </w:r>
          </w:p>
        </w:tc>
      </w:tr>
      <w:tr>
        <w:trPr>
          <w:trHeight w:val="260" w:hRule="atLeast"/>
        </w:trPr>
        <w:tc>
          <w:tcPr>
            <w:gridSpan w:val="3"/>
            <w:vMerge w:val="restart"/>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071">
            <w:pPr>
              <w:ind w:right="1979"/>
              <w:jc w:val="both"/>
              <w:rPr/>
            </w:pPr>
            <w:r w:rsidDel="00000000" w:rsidR="00000000" w:rsidRPr="00000000">
              <w:rPr>
                <w:rtl w:val="0"/>
              </w:rPr>
              <w:t xml:space="preserve">Eosense Inc.</w:t>
            </w:r>
          </w:p>
          <w:p w:rsidR="00000000" w:rsidDel="00000000" w:rsidP="00000000" w:rsidRDefault="00000000" w:rsidRPr="00000000" w14:paraId="00000072">
            <w:pPr>
              <w:ind w:right="1979"/>
              <w:jc w:val="both"/>
              <w:rPr/>
            </w:pPr>
            <w:r w:rsidDel="00000000" w:rsidR="00000000" w:rsidRPr="00000000">
              <w:rPr>
                <w:rtl w:val="0"/>
              </w:rPr>
              <w:t xml:space="preserve">Attn: Returns / Repairs  </w:t>
            </w:r>
          </w:p>
          <w:p w:rsidR="00000000" w:rsidDel="00000000" w:rsidP="00000000" w:rsidRDefault="00000000" w:rsidRPr="00000000" w14:paraId="00000073">
            <w:pPr>
              <w:ind w:right="1979"/>
              <w:jc w:val="both"/>
              <w:rPr/>
            </w:pPr>
            <w:r w:rsidDel="00000000" w:rsidR="00000000" w:rsidRPr="00000000">
              <w:rPr>
                <w:rtl w:val="0"/>
              </w:rPr>
              <w:t xml:space="preserve">Unit 2A, 10 Thornhill Drive</w:t>
            </w:r>
          </w:p>
          <w:p w:rsidR="00000000" w:rsidDel="00000000" w:rsidP="00000000" w:rsidRDefault="00000000" w:rsidRPr="00000000" w14:paraId="00000074">
            <w:pPr>
              <w:ind w:right="1979"/>
              <w:jc w:val="both"/>
              <w:rPr/>
            </w:pPr>
            <w:r w:rsidDel="00000000" w:rsidR="00000000" w:rsidRPr="00000000">
              <w:rPr>
                <w:rtl w:val="0"/>
              </w:rPr>
              <w:t xml:space="preserve">Dartmouth, Nova Scotia, Canada</w:t>
            </w:r>
          </w:p>
          <w:p w:rsidR="00000000" w:rsidDel="00000000" w:rsidP="00000000" w:rsidRDefault="00000000" w:rsidRPr="00000000" w14:paraId="00000075">
            <w:pPr>
              <w:ind w:right="1979"/>
              <w:jc w:val="both"/>
              <w:rPr/>
            </w:pPr>
            <w:r w:rsidDel="00000000" w:rsidR="00000000" w:rsidRPr="00000000">
              <w:rPr>
                <w:rtl w:val="0"/>
              </w:rPr>
              <w:t xml:space="preserve">B3B 1S1</w:t>
            </w:r>
          </w:p>
          <w:p w:rsidR="00000000" w:rsidDel="00000000" w:rsidP="00000000" w:rsidRDefault="00000000" w:rsidRPr="00000000" w14:paraId="00000076">
            <w:pPr>
              <w:ind w:right="1979"/>
              <w:jc w:val="both"/>
              <w:rPr/>
            </w:pPr>
            <w:r w:rsidDel="00000000" w:rsidR="00000000" w:rsidRPr="00000000">
              <w:rPr>
                <w:rtl w:val="0"/>
              </w:rPr>
            </w:r>
          </w:p>
          <w:p w:rsidR="00000000" w:rsidDel="00000000" w:rsidP="00000000" w:rsidRDefault="00000000" w:rsidRPr="00000000" w14:paraId="00000077">
            <w:pPr>
              <w:ind w:right="2902"/>
              <w:rPr>
                <w:b w:val="1"/>
              </w:rPr>
            </w:pPr>
            <w:r w:rsidDel="00000000" w:rsidR="00000000" w:rsidRPr="00000000">
              <w:rPr>
                <w:rtl w:val="0"/>
              </w:rPr>
              <w:t xml:space="preserve">Ref: </w:t>
            </w:r>
            <w:r w:rsidDel="00000000" w:rsidR="00000000" w:rsidRPr="00000000">
              <w:rPr>
                <w:b w:val="1"/>
                <w:highlight w:val="yellow"/>
                <w:rtl w:val="0"/>
              </w:rPr>
              <w:t xml:space="preserve">{RMA NUMBER}</w:t>
            </w:r>
            <w:r w:rsidDel="00000000" w:rsidR="00000000" w:rsidRPr="00000000">
              <w:rPr>
                <w:rtl w:val="0"/>
              </w:rPr>
            </w:r>
          </w:p>
          <w:p w:rsidR="00000000" w:rsidDel="00000000" w:rsidP="00000000" w:rsidRDefault="00000000" w:rsidRPr="00000000" w14:paraId="00000078">
            <w:pPr>
              <w:ind w:right="2902"/>
              <w:rPr>
                <w:b w:val="1"/>
              </w:rPr>
            </w:pPr>
            <w:r w:rsidDel="00000000" w:rsidR="00000000" w:rsidRPr="00000000">
              <w:rPr>
                <w:rtl w:val="0"/>
              </w:rPr>
            </w:r>
          </w:p>
          <w:p w:rsidR="00000000" w:rsidDel="00000000" w:rsidP="00000000" w:rsidRDefault="00000000" w:rsidRPr="00000000" w14:paraId="00000079">
            <w:pPr>
              <w:spacing w:line="259" w:lineRule="auto"/>
              <w:rPr/>
            </w:pPr>
            <w:r w:rsidDel="00000000" w:rsidR="00000000" w:rsidRPr="00000000">
              <w:rPr>
                <w:rtl w:val="0"/>
              </w:rPr>
              <w:t xml:space="preserve">Telephone: +1(888)352-8313</w:t>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C">
            <w:pPr>
              <w:spacing w:line="259" w:lineRule="auto"/>
              <w:rPr/>
            </w:pPr>
            <w:r w:rsidDel="00000000" w:rsidR="00000000" w:rsidRPr="00000000">
              <w:rPr>
                <w:b w:val="1"/>
                <w:rtl w:val="0"/>
              </w:rPr>
              <w:t xml:space="preserve">2. Remarks:</w:t>
            </w:r>
            <w:r w:rsidDel="00000000" w:rsidR="00000000" w:rsidRPr="00000000">
              <w:rPr>
                <w:rtl w:val="0"/>
              </w:rPr>
            </w:r>
          </w:p>
        </w:tc>
      </w:tr>
      <w:tr>
        <w:trPr>
          <w:trHeight w:val="2040" w:hRule="atLeast"/>
        </w:trPr>
        <w:tc>
          <w:tcPr>
            <w:gridSpan w:val="3"/>
            <w:vMerge w:val="continue"/>
            <w:tcBorders>
              <w:top w:color="000000" w:space="0" w:sz="12" w:val="single"/>
              <w:left w:color="000000" w:space="0" w:sz="12" w:val="single"/>
              <w:bottom w:color="000000" w:space="0" w:sz="12" w:val="single"/>
              <w:right w:color="000000" w:space="0" w:sz="12" w:val="single"/>
            </w:tcBorders>
            <w:vAlign w:val="bottom"/>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2">
            <w:pPr>
              <w:ind w:right="-279"/>
              <w:rPr/>
            </w:pPr>
            <w:r w:rsidDel="00000000" w:rsidR="00000000" w:rsidRPr="00000000">
              <w:rPr>
                <w:rtl w:val="0"/>
              </w:rPr>
              <w:t xml:space="preserve">Instrument returning to manufacturer (Eosense Inc.) for servicing and repair. To be re-exported from Canada following repairs.</w:t>
            </w:r>
          </w:p>
          <w:p w:rsidR="00000000" w:rsidDel="00000000" w:rsidP="00000000" w:rsidRDefault="00000000" w:rsidRPr="00000000" w14:paraId="00000083">
            <w:pPr>
              <w:spacing w:line="259" w:lineRule="auto"/>
              <w:rPr/>
            </w:pPr>
            <w:r w:rsidDel="00000000" w:rsidR="00000000" w:rsidRPr="00000000">
              <w:rPr>
                <w:rtl w:val="0"/>
              </w:rPr>
            </w:r>
          </w:p>
        </w:tc>
      </w:tr>
      <w:tr>
        <w:trPr>
          <w:trHeight w:val="135" w:hRule="atLeast"/>
        </w:trPr>
        <w:tc>
          <w:tcPr>
            <w:gridSpan w:val="2"/>
            <w:tcBorders>
              <w:top w:color="000000" w:space="0" w:sz="12" w:val="single"/>
              <w:left w:color="000000" w:space="0" w:sz="12" w:val="single"/>
              <w:bottom w:color="000000" w:space="0" w:sz="12" w:val="single"/>
              <w:right w:color="000000" w:space="0" w:sz="0" w:val="nil"/>
            </w:tcBorders>
          </w:tcPr>
          <w:p w:rsidR="00000000" w:rsidDel="00000000" w:rsidP="00000000" w:rsidRDefault="00000000" w:rsidRPr="00000000" w14:paraId="00000086">
            <w:pPr>
              <w:spacing w:line="259" w:lineRule="auto"/>
              <w:ind w:left="108"/>
              <w:rPr/>
            </w:pPr>
            <w:r w:rsidDel="00000000" w:rsidR="00000000" w:rsidRPr="00000000">
              <w:rPr>
                <w:b w:val="1"/>
                <w:rtl w:val="0"/>
              </w:rPr>
              <w:t xml:space="preserve">3.  Description of Equipment</w:t>
            </w:r>
            <w:r w:rsidDel="00000000" w:rsidR="00000000" w:rsidRPr="00000000">
              <w:rPr>
                <w:rtl w:val="0"/>
              </w:rPr>
            </w:r>
          </w:p>
        </w:tc>
        <w:tc>
          <w:tcPr>
            <w:gridSpan w:val="2"/>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88">
            <w:pPr>
              <w:spacing w:after="160" w:line="259" w:lineRule="auto"/>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tcPr>
          <w:p w:rsidR="00000000" w:rsidDel="00000000" w:rsidP="00000000" w:rsidRDefault="00000000" w:rsidRPr="00000000" w14:paraId="0000008A">
            <w:pPr>
              <w:spacing w:after="160" w:line="259" w:lineRule="auto"/>
              <w:rPr/>
            </w:pPr>
            <w:r w:rsidDel="00000000" w:rsidR="00000000" w:rsidRPr="00000000">
              <w:rPr>
                <w:rtl w:val="0"/>
              </w:rPr>
            </w:r>
          </w:p>
        </w:tc>
        <w:tc>
          <w:tcPr>
            <w:tcBorders>
              <w:top w:color="000000" w:space="0" w:sz="12"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8B">
            <w:pPr>
              <w:spacing w:after="160" w:line="259" w:lineRule="auto"/>
              <w:rPr/>
            </w:pPr>
            <w:r w:rsidDel="00000000" w:rsidR="00000000" w:rsidRPr="00000000">
              <w:rPr>
                <w:rtl w:val="0"/>
              </w:rPr>
            </w:r>
          </w:p>
        </w:tc>
      </w:tr>
      <w:tr>
        <w:trPr>
          <w:trHeight w:val="280" w:hRule="atLeast"/>
        </w:trPr>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C">
            <w:pPr>
              <w:spacing w:line="259" w:lineRule="auto"/>
              <w:ind w:left="108"/>
              <w:jc w:val="center"/>
              <w:rPr/>
            </w:pPr>
            <w:r w:rsidDel="00000000" w:rsidR="00000000" w:rsidRPr="00000000">
              <w:rPr>
                <w:b w:val="1"/>
                <w:rtl w:val="0"/>
              </w:rPr>
              <w:t xml:space="preserve">Qty.</w:t>
            </w:r>
            <w:r w:rsidDel="00000000" w:rsidR="00000000" w:rsidRPr="00000000">
              <w:rPr>
                <w:rtl w:val="0"/>
              </w:rPr>
            </w:r>
          </w:p>
        </w:tc>
        <w:tc>
          <w:tcPr>
            <w:tcBorders>
              <w:top w:color="000000" w:space="0" w:sz="12" w:val="single"/>
              <w:left w:color="000000" w:space="0" w:sz="12" w:val="single"/>
              <w:bottom w:color="000000" w:space="0" w:sz="12" w:val="single"/>
              <w:right w:color="000000" w:space="0" w:sz="0" w:val="nil"/>
            </w:tcBorders>
          </w:tcPr>
          <w:p w:rsidR="00000000" w:rsidDel="00000000" w:rsidP="00000000" w:rsidRDefault="00000000" w:rsidRPr="00000000" w14:paraId="0000008D">
            <w:pPr>
              <w:spacing w:after="160" w:line="259" w:lineRule="auto"/>
              <w:rPr/>
            </w:pPr>
            <w:r w:rsidDel="00000000" w:rsidR="00000000" w:rsidRPr="00000000">
              <w:rPr>
                <w:rtl w:val="0"/>
              </w:rPr>
            </w:r>
          </w:p>
        </w:tc>
        <w:tc>
          <w:tcPr>
            <w:gridSpan w:val="2"/>
            <w:tcBorders>
              <w:top w:color="000000" w:space="0" w:sz="12" w:val="single"/>
              <w:left w:color="000000" w:space="0" w:sz="0" w:val="nil"/>
              <w:bottom w:color="000000" w:space="0" w:sz="12" w:val="single"/>
              <w:right w:color="000000" w:space="0" w:sz="12" w:val="single"/>
            </w:tcBorders>
          </w:tcPr>
          <w:p w:rsidR="00000000" w:rsidDel="00000000" w:rsidP="00000000" w:rsidRDefault="00000000" w:rsidRPr="00000000" w14:paraId="0000008E">
            <w:pPr>
              <w:spacing w:line="259" w:lineRule="auto"/>
              <w:rPr/>
            </w:pPr>
            <w:r w:rsidDel="00000000" w:rsidR="00000000" w:rsidRPr="00000000">
              <w:rPr>
                <w:b w:val="1"/>
                <w:rtl w:val="0"/>
              </w:rPr>
              <w:t xml:space="preserve">Description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0">
            <w:pPr>
              <w:spacing w:line="259" w:lineRule="auto"/>
              <w:jc w:val="right"/>
              <w:rPr/>
            </w:pPr>
            <w:r w:rsidDel="00000000" w:rsidR="00000000" w:rsidRPr="00000000">
              <w:rPr>
                <w:b w:val="1"/>
                <w:rtl w:val="0"/>
              </w:rPr>
              <w:t xml:space="preserve">Unit Price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1">
            <w:pPr>
              <w:spacing w:line="259" w:lineRule="auto"/>
              <w:ind w:right="50"/>
              <w:jc w:val="right"/>
              <w:rPr/>
            </w:pPr>
            <w:r w:rsidDel="00000000" w:rsidR="00000000" w:rsidRPr="00000000">
              <w:rPr>
                <w:b w:val="1"/>
                <w:rtl w:val="0"/>
              </w:rPr>
              <w:t xml:space="preserve">Subtotal </w:t>
            </w:r>
            <w:r w:rsidDel="00000000" w:rsidR="00000000" w:rsidRPr="00000000">
              <w:rPr>
                <w:rtl w:val="0"/>
              </w:rPr>
            </w:r>
          </w:p>
        </w:tc>
      </w:tr>
      <w:tr>
        <w:trPr>
          <w:trHeight w:val="480" w:hRule="atLeast"/>
        </w:trPr>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59" w:lineRule="auto"/>
              <w:ind w:left="108"/>
              <w:jc w:val="center"/>
              <w:rPr>
                <w:b w:val="1"/>
                <w:highlight w:val="yellow"/>
              </w:rPr>
            </w:pPr>
            <w:r w:rsidDel="00000000" w:rsidR="00000000" w:rsidRPr="00000000">
              <w:rPr>
                <w:b w:val="1"/>
                <w:highlight w:val="yellow"/>
                <w:rtl w:val="0"/>
              </w:rPr>
              <w:t xml:space="preserve">{QTY}</w:t>
            </w:r>
          </w:p>
        </w:tc>
        <w:tc>
          <w:tcPr>
            <w:tcBorders>
              <w:top w:color="000000" w:space="0" w:sz="12" w:val="single"/>
              <w:left w:color="000000" w:space="0" w:sz="4" w:val="single"/>
              <w:bottom w:color="000000" w:space="0" w:sz="4" w:val="single"/>
              <w:right w:color="000000" w:space="0" w:sz="0" w:val="nil"/>
            </w:tcBorders>
          </w:tcPr>
          <w:p w:rsidR="00000000" w:rsidDel="00000000" w:rsidP="00000000" w:rsidRDefault="00000000" w:rsidRPr="00000000" w14:paraId="00000093">
            <w:pPr>
              <w:spacing w:line="259" w:lineRule="auto"/>
              <w:ind w:left="108" w:right="10"/>
              <w:rPr>
                <w:highlight w:val="yellow"/>
              </w:rPr>
            </w:pPr>
            <w:r w:rsidDel="00000000" w:rsidR="00000000" w:rsidRPr="00000000">
              <w:rPr>
                <w:b w:val="1"/>
                <w:highlight w:val="yellow"/>
                <w:rtl w:val="0"/>
              </w:rPr>
              <w:t xml:space="preserve">{Name of Product}</w:t>
            </w:r>
            <w:r w:rsidDel="00000000" w:rsidR="00000000" w:rsidRPr="00000000">
              <w:rPr>
                <w:highlight w:val="yellow"/>
                <w:rtl w:val="0"/>
              </w:rPr>
              <w:t xml:space="preserve"> Serial No. </w:t>
            </w:r>
          </w:p>
        </w:tc>
        <w:tc>
          <w:tcPr>
            <w:gridSpan w:val="2"/>
            <w:tcBorders>
              <w:top w:color="000000" w:space="0" w:sz="12" w:val="single"/>
              <w:left w:color="000000" w:space="0" w:sz="0" w:val="nil"/>
              <w:bottom w:color="000000" w:space="0" w:sz="4" w:val="single"/>
              <w:right w:color="000000" w:space="0" w:sz="4" w:val="single"/>
            </w:tcBorders>
          </w:tcPr>
          <w:p w:rsidR="00000000" w:rsidDel="00000000" w:rsidP="00000000" w:rsidRDefault="00000000" w:rsidRPr="00000000" w14:paraId="00000094">
            <w:pPr>
              <w:spacing w:after="160" w:line="259" w:lineRule="auto"/>
              <w:rPr>
                <w:highlight w:val="yellow"/>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59" w:lineRule="auto"/>
              <w:jc w:val="right"/>
              <w:rPr>
                <w:highlight w:val="yellow"/>
              </w:rPr>
            </w:pPr>
            <w:r w:rsidDel="00000000" w:rsidR="00000000" w:rsidRPr="00000000">
              <w:rPr>
                <w:highlight w:val="yellow"/>
                <w:rtl w:val="0"/>
              </w:rPr>
              <w:t xml:space="preserve">$ 0.00</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97">
            <w:pPr>
              <w:spacing w:line="259" w:lineRule="auto"/>
              <w:jc w:val="right"/>
              <w:rPr>
                <w:highlight w:val="yellow"/>
              </w:rPr>
            </w:pPr>
            <w:r w:rsidDel="00000000" w:rsidR="00000000" w:rsidRPr="00000000">
              <w:rPr>
                <w:highlight w:val="yellow"/>
                <w:rtl w:val="0"/>
              </w:rPr>
              <w:t xml:space="preserve">$ 0.00</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line="259" w:lineRule="auto"/>
              <w:ind w:left="108"/>
              <w:jc w:val="center"/>
              <w:rPr>
                <w:b w:val="1"/>
                <w:highlight w:val="yellow"/>
              </w:rPr>
            </w:pPr>
            <w:r w:rsidDel="00000000" w:rsidR="00000000" w:rsidRPr="00000000">
              <w:rPr>
                <w:b w:val="1"/>
                <w:highlight w:val="yellow"/>
                <w:rtl w:val="0"/>
              </w:rPr>
              <w:t xml:space="preserve">{QTY}</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9">
            <w:pPr>
              <w:spacing w:line="259" w:lineRule="auto"/>
              <w:ind w:left="108" w:right="10"/>
              <w:rPr>
                <w:highlight w:val="yellow"/>
              </w:rPr>
            </w:pPr>
            <w:r w:rsidDel="00000000" w:rsidR="00000000" w:rsidRPr="00000000">
              <w:rPr>
                <w:b w:val="1"/>
                <w:highlight w:val="yellow"/>
                <w:rtl w:val="0"/>
              </w:rPr>
              <w:t xml:space="preserve">{Name of Product}</w:t>
            </w:r>
            <w:r w:rsidDel="00000000" w:rsidR="00000000" w:rsidRPr="00000000">
              <w:rPr>
                <w:highlight w:val="yellow"/>
                <w:rtl w:val="0"/>
              </w:rPr>
              <w:t xml:space="preserve"> Serial No.</w:t>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A">
            <w:pPr>
              <w:spacing w:after="160" w:line="259" w:lineRule="auto"/>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59" w:lineRule="auto"/>
              <w:jc w:val="right"/>
              <w:rPr>
                <w:highlight w:val="yellow"/>
              </w:rPr>
            </w:pPr>
            <w:r w:rsidDel="00000000" w:rsidR="00000000" w:rsidRPr="00000000">
              <w:rPr>
                <w:highlight w:val="yellow"/>
                <w:rtl w:val="0"/>
              </w:rPr>
              <w:t xml:space="preserve">$ 0.00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59" w:lineRule="auto"/>
              <w:jc w:val="right"/>
              <w:rPr>
                <w:highlight w:val="yellow"/>
              </w:rPr>
            </w:pPr>
            <w:r w:rsidDel="00000000" w:rsidR="00000000" w:rsidRPr="00000000">
              <w:rPr>
                <w:highlight w:val="yellow"/>
                <w:rtl w:val="0"/>
              </w:rPr>
              <w:t xml:space="preserve">$ 0.00</w:t>
            </w:r>
          </w:p>
        </w:tc>
      </w:tr>
      <w:tr>
        <w:trPr>
          <w:trHeight w:val="540" w:hRule="atLeast"/>
        </w:trPr>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9E">
            <w:pPr>
              <w:spacing w:line="259" w:lineRule="auto"/>
              <w:ind w:left="108"/>
              <w:jc w:val="center"/>
              <w:rPr>
                <w:b w:val="1"/>
                <w:highlight w:val="yellow"/>
              </w:rPr>
            </w:pPr>
            <w:r w:rsidDel="00000000" w:rsidR="00000000" w:rsidRPr="00000000">
              <w:rPr>
                <w:b w:val="1"/>
                <w:highlight w:val="yellow"/>
                <w:rtl w:val="0"/>
              </w:rPr>
              <w:t xml:space="preserve">{QTY}</w:t>
            </w:r>
          </w:p>
        </w:tc>
        <w:tc>
          <w:tcPr>
            <w:tcBorders>
              <w:top w:color="000000" w:space="0" w:sz="4" w:val="single"/>
              <w:left w:color="000000" w:space="0" w:sz="4" w:val="single"/>
              <w:bottom w:color="000000" w:space="0" w:sz="12" w:val="single"/>
              <w:right w:color="000000" w:space="0" w:sz="0" w:val="nil"/>
            </w:tcBorders>
          </w:tcPr>
          <w:p w:rsidR="00000000" w:rsidDel="00000000" w:rsidP="00000000" w:rsidRDefault="00000000" w:rsidRPr="00000000" w14:paraId="0000009F">
            <w:pPr>
              <w:spacing w:line="259" w:lineRule="auto"/>
              <w:ind w:left="108" w:right="10"/>
              <w:rPr>
                <w:highlight w:val="yellow"/>
              </w:rPr>
            </w:pPr>
            <w:r w:rsidDel="00000000" w:rsidR="00000000" w:rsidRPr="00000000">
              <w:rPr>
                <w:b w:val="1"/>
                <w:highlight w:val="yellow"/>
                <w:rtl w:val="0"/>
              </w:rPr>
              <w:t xml:space="preserve">{Name of Product}</w:t>
            </w:r>
            <w:r w:rsidDel="00000000" w:rsidR="00000000" w:rsidRPr="00000000">
              <w:rPr>
                <w:highlight w:val="yellow"/>
                <w:rtl w:val="0"/>
              </w:rPr>
              <w:t xml:space="preserve"> Serial No.</w:t>
            </w:r>
          </w:p>
        </w:tc>
        <w:tc>
          <w:tcPr>
            <w:gridSpan w:val="2"/>
            <w:tcBorders>
              <w:top w:color="000000" w:space="0" w:sz="4" w:val="single"/>
              <w:left w:color="000000" w:space="0" w:sz="0" w:val="nil"/>
              <w:bottom w:color="000000" w:space="0" w:sz="12" w:val="single"/>
              <w:right w:color="000000" w:space="0" w:sz="4" w:val="single"/>
            </w:tcBorders>
          </w:tcPr>
          <w:p w:rsidR="00000000" w:rsidDel="00000000" w:rsidP="00000000" w:rsidRDefault="00000000" w:rsidRPr="00000000" w14:paraId="000000A0">
            <w:pPr>
              <w:spacing w:after="160" w:line="259" w:lineRule="auto"/>
              <w:rPr>
                <w:highlight w:val="yellow"/>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A2">
            <w:pPr>
              <w:spacing w:line="259" w:lineRule="auto"/>
              <w:jc w:val="right"/>
              <w:rPr>
                <w:highlight w:val="yellow"/>
              </w:rPr>
            </w:pPr>
            <w:r w:rsidDel="00000000" w:rsidR="00000000" w:rsidRPr="00000000">
              <w:rPr>
                <w:highlight w:val="yellow"/>
                <w:rtl w:val="0"/>
              </w:rPr>
              <w:t xml:space="preserve">$ 0.00</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0A3">
            <w:pPr>
              <w:spacing w:line="259" w:lineRule="auto"/>
              <w:jc w:val="right"/>
              <w:rPr>
                <w:highlight w:val="yellow"/>
              </w:rPr>
            </w:pPr>
            <w:r w:rsidDel="00000000" w:rsidR="00000000" w:rsidRPr="00000000">
              <w:rPr>
                <w:highlight w:val="yellow"/>
                <w:rtl w:val="0"/>
              </w:rPr>
              <w:t xml:space="preserve">$ 0.00</w:t>
            </w:r>
          </w:p>
        </w:tc>
      </w:tr>
      <w:tr>
        <w:trPr>
          <w:trHeight w:val="300" w:hRule="atLeast"/>
        </w:trPr>
        <w:tc>
          <w:tcPr>
            <w:gridSpan w:val="6"/>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4">
            <w:pPr>
              <w:ind w:left="235"/>
              <w:rPr>
                <w:b w:val="1"/>
              </w:rPr>
            </w:pPr>
            <w:r w:rsidDel="00000000" w:rsidR="00000000" w:rsidRPr="00000000">
              <w:rPr>
                <w:b w:val="1"/>
                <w:rtl w:val="0"/>
              </w:rPr>
              <w:t xml:space="preserve">4. Customs Notes</w:t>
            </w:r>
          </w:p>
        </w:tc>
      </w:tr>
      <w:tr>
        <w:trPr>
          <w:trHeight w:val="1500" w:hRule="atLeast"/>
        </w:trPr>
        <w:tc>
          <w:tcPr>
            <w:gridSpan w:val="6"/>
            <w:tcBorders>
              <w:top w:color="000000" w:space="0" w:sz="12" w:val="single"/>
              <w:left w:color="000000" w:space="0" w:sz="4" w:val="single"/>
              <w:bottom w:color="000000" w:space="0" w:sz="12" w:val="single"/>
              <w:right w:color="000000" w:space="0" w:sz="4" w:val="single"/>
            </w:tcBorders>
          </w:tcPr>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19"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Harmonized Tariff Number: </w:t>
            </w:r>
            <w:r w:rsidDel="00000000" w:rsidR="00000000" w:rsidRPr="00000000">
              <w:rPr>
                <w:b w:val="1"/>
                <w:rtl w:val="0"/>
              </w:rPr>
              <w:t xml:space="preserve">9813.00.00.97</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19"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Goods being returned to Eosense Inc. for </w:t>
            </w:r>
            <w:r w:rsidDel="00000000" w:rsidR="00000000" w:rsidRPr="00000000">
              <w:rPr>
                <w:b w:val="1"/>
                <w:i w:val="0"/>
                <w:smallCaps w:val="0"/>
                <w:strike w:val="0"/>
                <w:color w:val="000000"/>
                <w:sz w:val="22"/>
                <w:szCs w:val="22"/>
                <w:u w:val="none"/>
                <w:shd w:fill="auto" w:val="clear"/>
                <w:vertAlign w:val="baseline"/>
                <w:rtl w:val="0"/>
              </w:rPr>
              <w:t xml:space="preserve">service/repair.</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19"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for Resale</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519"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Country of Origin: Canada</w:t>
            </w:r>
          </w:p>
          <w:p w:rsidR="00000000" w:rsidDel="00000000" w:rsidP="00000000" w:rsidRDefault="00000000" w:rsidRPr="00000000" w14:paraId="000000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519" w:right="0" w:hanging="284"/>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returned to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{Name of your Country}</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repair.</w:t>
            </w:r>
          </w:p>
        </w:tc>
      </w:tr>
      <w:tr>
        <w:trPr>
          <w:trHeight w:val="460" w:hRule="atLeast"/>
        </w:trPr>
        <w:tc>
          <w:tcPr>
            <w:gridSpan w:val="6"/>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0B4">
            <w:pPr>
              <w:ind w:firstLine="235"/>
              <w:rPr>
                <w:highlight w:val="yellow"/>
              </w:rPr>
            </w:pPr>
            <w:r w:rsidDel="00000000" w:rsidR="00000000" w:rsidRPr="00000000">
              <w:rPr>
                <w:highlight w:val="yellow"/>
                <w:rtl w:val="0"/>
              </w:rPr>
              <w:t xml:space="preserve">Number of Boxes: </w:t>
            </w:r>
          </w:p>
          <w:p w:rsidR="00000000" w:rsidDel="00000000" w:rsidP="00000000" w:rsidRDefault="00000000" w:rsidRPr="00000000" w14:paraId="000000B5">
            <w:pPr>
              <w:ind w:firstLine="235"/>
              <w:rPr>
                <w:highlight w:val="yellow"/>
              </w:rPr>
            </w:pPr>
            <w:r w:rsidDel="00000000" w:rsidR="00000000" w:rsidRPr="00000000">
              <w:rPr>
                <w:highlight w:val="yellow"/>
                <w:rtl w:val="0"/>
              </w:rPr>
              <w:t xml:space="preserve">Weight of Box(es):</w:t>
            </w:r>
          </w:p>
          <w:p w:rsidR="00000000" w:rsidDel="00000000" w:rsidP="00000000" w:rsidRDefault="00000000" w:rsidRPr="00000000" w14:paraId="000000B6">
            <w:pPr>
              <w:ind w:firstLine="235"/>
              <w:rPr/>
            </w:pPr>
            <w:r w:rsidDel="00000000" w:rsidR="00000000" w:rsidRPr="00000000">
              <w:rPr>
                <w:highlight w:val="yellow"/>
                <w:rtl w:val="0"/>
              </w:rPr>
              <w:t xml:space="preserve">Dimensions:</w:t>
            </w:r>
            <w:r w:rsidDel="00000000" w:rsidR="00000000" w:rsidRPr="00000000">
              <w:rPr>
                <w:rtl w:val="0"/>
              </w:rPr>
              <w:t xml:space="preserve"> </w:t>
            </w:r>
          </w:p>
        </w:tc>
      </w:tr>
    </w:tbl>
    <w:p w:rsidR="00000000" w:rsidDel="00000000" w:rsidP="00000000" w:rsidRDefault="00000000" w:rsidRPr="00000000" w14:paraId="000000BC">
      <w:pPr>
        <w:widowControl w:val="0"/>
        <w:tabs>
          <w:tab w:val="center" w:pos="4887"/>
        </w:tabs>
        <w:spacing w:after="0" w:line="240" w:lineRule="auto"/>
        <w:ind w:left="0" w:right="3673" w:firstLine="0"/>
        <w:rPr/>
      </w:pPr>
      <w:r w:rsidDel="00000000" w:rsidR="00000000" w:rsidRPr="00000000">
        <w:rPr>
          <w:rtl w:val="0"/>
        </w:rPr>
      </w:r>
    </w:p>
    <w:tbl>
      <w:tblPr>
        <w:tblStyle w:val="Table3"/>
        <w:tblW w:w="5440.0" w:type="dxa"/>
        <w:jc w:val="left"/>
        <w:tblInd w:w="0.0" w:type="pct"/>
        <w:tblLayout w:type="fixed"/>
        <w:tblLook w:val="0400"/>
      </w:tblPr>
      <w:tblGrid>
        <w:gridCol w:w="1057"/>
        <w:gridCol w:w="4383"/>
        <w:tblGridChange w:id="0">
          <w:tblGrid>
            <w:gridCol w:w="1057"/>
            <w:gridCol w:w="4383"/>
          </w:tblGrid>
        </w:tblGridChange>
      </w:tblGrid>
      <w:tr>
        <w:trPr>
          <w:trHeight w:val="3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spacing w:after="0" w:lineRule="auto"/>
              <w:rPr>
                <w:highlight w:val="yellow"/>
              </w:rPr>
            </w:pPr>
            <w:r w:rsidDel="00000000" w:rsidR="00000000" w:rsidRPr="00000000">
              <w:rPr>
                <w:highlight w:val="yellow"/>
                <w:rtl w:val="0"/>
              </w:rPr>
              <w:t xml:space="preserve">Signature: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spacing w:after="0" w:lineRule="auto"/>
              <w:jc w:val="both"/>
              <w:rPr>
                <w:highlight w:val="yellow"/>
              </w:rPr>
            </w:pPr>
            <w:r w:rsidDel="00000000" w:rsidR="00000000" w:rsidRPr="00000000">
              <w:rPr>
                <w:highlight w:val="yellow"/>
                <w:rtl w:val="0"/>
              </w:rPr>
              <w:t xml:space="preserve">_______________________________________</w:t>
            </w:r>
          </w:p>
        </w:tc>
      </w:tr>
      <w:tr>
        <w:trPr>
          <w:trHeight w:val="4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F">
            <w:pPr>
              <w:spacing w:after="0" w:lineRule="auto"/>
              <w:rPr>
                <w:highlight w:val="yellow"/>
              </w:rPr>
            </w:pPr>
            <w:r w:rsidDel="00000000" w:rsidR="00000000" w:rsidRPr="00000000">
              <w:rPr>
                <w:highlight w:val="yellow"/>
                <w:rtl w:val="0"/>
              </w:rPr>
              <w:t xml:space="preserve">Title: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0">
            <w:pPr>
              <w:spacing w:after="0" w:lineRule="auto"/>
              <w:jc w:val="both"/>
              <w:rPr>
                <w:highlight w:val="yellow"/>
              </w:rPr>
            </w:pPr>
            <w:r w:rsidDel="00000000" w:rsidR="00000000" w:rsidRPr="00000000">
              <w:rPr>
                <w:highlight w:val="yellow"/>
                <w:rtl w:val="0"/>
              </w:rPr>
              <w:t xml:space="preserve">_______________________________________</w:t>
            </w:r>
          </w:p>
        </w:tc>
      </w:tr>
      <w:tr>
        <w:trPr>
          <w:trHeight w:val="46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1">
            <w:pPr>
              <w:spacing w:after="0" w:lineRule="auto"/>
              <w:rPr>
                <w:highlight w:val="yellow"/>
              </w:rPr>
            </w:pPr>
            <w:r w:rsidDel="00000000" w:rsidR="00000000" w:rsidRPr="00000000">
              <w:rPr>
                <w:highlight w:val="yellow"/>
                <w:rtl w:val="0"/>
              </w:rPr>
              <w:t xml:space="preserve">Email:</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2">
            <w:pPr>
              <w:spacing w:after="0" w:lineRule="auto"/>
              <w:jc w:val="both"/>
              <w:rPr>
                <w:highlight w:val="yellow"/>
              </w:rPr>
            </w:pPr>
            <w:r w:rsidDel="00000000" w:rsidR="00000000" w:rsidRPr="00000000">
              <w:rPr>
                <w:highlight w:val="yellow"/>
                <w:rtl w:val="0"/>
              </w:rPr>
              <w:t xml:space="preserve">_______________________________________</w:t>
            </w:r>
          </w:p>
        </w:tc>
      </w:tr>
      <w:tr>
        <w:trPr>
          <w:trHeight w:val="34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3">
            <w:pPr>
              <w:spacing w:after="0" w:lineRule="auto"/>
              <w:rPr>
                <w:highlight w:val="yellow"/>
              </w:rPr>
            </w:pPr>
            <w:r w:rsidDel="00000000" w:rsidR="00000000" w:rsidRPr="00000000">
              <w:rPr>
                <w:highlight w:val="yellow"/>
                <w:rtl w:val="0"/>
              </w:rPr>
              <w:t xml:space="preserve">Telephone: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4">
            <w:pPr>
              <w:spacing w:after="0" w:lineRule="auto"/>
              <w:jc w:val="both"/>
              <w:rPr>
                <w:highlight w:val="yellow"/>
              </w:rPr>
            </w:pPr>
            <w:r w:rsidDel="00000000" w:rsidR="00000000" w:rsidRPr="00000000">
              <w:rPr>
                <w:highlight w:val="yellow"/>
                <w:rtl w:val="0"/>
              </w:rPr>
              <w:t xml:space="preserve">_______________________________________</w:t>
            </w:r>
          </w:p>
        </w:tc>
      </w:tr>
    </w:tbl>
    <w:p w:rsidR="00000000" w:rsidDel="00000000" w:rsidP="00000000" w:rsidRDefault="00000000" w:rsidRPr="00000000" w14:paraId="000000C5">
      <w:pPr>
        <w:ind w:right="-279"/>
        <w:jc w:val="left"/>
        <w:rPr/>
      </w:pPr>
      <w:r w:rsidDel="00000000" w:rsidR="00000000" w:rsidRPr="00000000">
        <w:rPr>
          <w:rtl w:val="0"/>
        </w:rPr>
      </w:r>
    </w:p>
    <w:sectPr>
      <w:head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716832" cy="49286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16832" cy="4928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13.0" w:type="dxa"/>
        <w:left w:w="0.0" w:type="dxa"/>
        <w:bottom w:w="0.0" w:type="dxa"/>
        <w:right w:w="99.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